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585"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1E5074" w:rsidRPr="00E53BB1" w:rsidTr="00E53BB1">
        <w:trPr>
          <w:trHeight w:val="1080"/>
        </w:trPr>
        <w:tc>
          <w:tcPr>
            <w:tcW w:w="10008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65"/>
              <w:gridCol w:w="8827"/>
            </w:tblGrid>
            <w:tr w:rsidR="001E5074" w:rsidRPr="002D66FE" w:rsidTr="006859DE">
              <w:tc>
                <w:tcPr>
                  <w:tcW w:w="9962" w:type="dxa"/>
                  <w:gridSpan w:val="2"/>
                  <w:shd w:val="clear" w:color="auto" w:fill="auto"/>
                </w:tcPr>
                <w:p w:rsidR="001E5074" w:rsidRPr="002D66FE" w:rsidRDefault="001E5074" w:rsidP="001E5074">
                  <w:pPr>
                    <w:framePr w:hSpace="141" w:wrap="around" w:vAnchor="page" w:hAnchor="margin" w:y="1585"/>
                    <w:tabs>
                      <w:tab w:val="center" w:pos="4320"/>
                      <w:tab w:val="right" w:pos="666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  <w:lang w:eastAsia="bg-BG"/>
                    </w:rPr>
                  </w:pPr>
                  <w:r w:rsidRPr="002D66FE">
                    <w:rPr>
                      <w:rFonts w:ascii="Arial" w:hAnsi="Arial" w:cs="Arial"/>
                      <w:outline/>
                      <w:sz w:val="26"/>
                      <w:szCs w:val="26"/>
                    </w:rPr>
                    <w:t xml:space="preserve">  </w:t>
                  </w:r>
                  <w:r w:rsidR="00D97693">
                    <w:rPr>
                      <w:rFonts w:ascii="Arial" w:hAnsi="Arial" w:cs="Arial"/>
                      <w:b/>
                      <w:sz w:val="36"/>
                      <w:szCs w:val="36"/>
                      <w:lang w:val="ru-RU" w:eastAsia="bg-BG"/>
                    </w:rPr>
                    <w:pict w14:anchorId="4BEF8C3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.6pt;height:22.8pt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"/>
                      </v:shape>
                    </w:pict>
                  </w:r>
                  <w:r w:rsidRPr="002D66FE">
                    <w:rPr>
                      <w:rFonts w:ascii="Arial" w:hAnsi="Arial" w:cs="Arial"/>
                      <w:b/>
                      <w:sz w:val="36"/>
                      <w:szCs w:val="36"/>
                      <w:lang w:val="ru-RU" w:eastAsia="bg-BG"/>
                    </w:rPr>
                    <w:t xml:space="preserve">  С Е Л С К О С Т О П А Н С К А   </w:t>
                  </w:r>
                  <w:proofErr w:type="spellStart"/>
                  <w:r w:rsidRPr="002D66FE">
                    <w:rPr>
                      <w:rFonts w:ascii="Arial" w:hAnsi="Arial" w:cs="Arial"/>
                      <w:b/>
                      <w:sz w:val="36"/>
                      <w:szCs w:val="36"/>
                      <w:lang w:val="ru-RU" w:eastAsia="bg-BG"/>
                    </w:rPr>
                    <w:t>А</w:t>
                  </w:r>
                  <w:proofErr w:type="spellEnd"/>
                  <w:r w:rsidRPr="002D66FE">
                    <w:rPr>
                      <w:rFonts w:ascii="Arial" w:hAnsi="Arial" w:cs="Arial"/>
                      <w:b/>
                      <w:sz w:val="36"/>
                      <w:szCs w:val="36"/>
                      <w:lang w:val="ru-RU" w:eastAsia="bg-BG"/>
                    </w:rPr>
                    <w:t xml:space="preserve"> К А Д Е М И Я</w:t>
                  </w:r>
                </w:p>
              </w:tc>
            </w:tr>
            <w:tr w:rsidR="001E5074" w:rsidRPr="002D66FE" w:rsidTr="006859DE">
              <w:tc>
                <w:tcPr>
                  <w:tcW w:w="959" w:type="dxa"/>
                  <w:shd w:val="clear" w:color="auto" w:fill="auto"/>
                </w:tcPr>
                <w:p w:rsidR="001E5074" w:rsidRPr="002D66FE" w:rsidRDefault="007C7512" w:rsidP="001E5074">
                  <w:pPr>
                    <w:framePr w:hSpace="141" w:wrap="around" w:vAnchor="page" w:hAnchor="margin" w:y="1585"/>
                    <w:spacing w:before="60" w:after="60" w:line="240" w:lineRule="auto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outline/>
                      <w:sz w:val="26"/>
                      <w:szCs w:val="26"/>
                    </w:rPr>
                    <w:pict w14:anchorId="3FE3E264">
                      <v:shape id="_x0000_i1026" type="#_x0000_t75" style="width:37.2pt;height:28.8pt;mso-position-horizontal-relative:char;mso-position-vertical-relative:line">
                        <v:imagedata r:id="rId6" o:title=""/>
                      </v:shape>
                    </w:pict>
                  </w:r>
                </w:p>
              </w:tc>
              <w:tc>
                <w:tcPr>
                  <w:tcW w:w="9003" w:type="dxa"/>
                  <w:shd w:val="clear" w:color="auto" w:fill="auto"/>
                </w:tcPr>
                <w:p w:rsidR="001E5074" w:rsidRPr="002D66FE" w:rsidRDefault="001E5074" w:rsidP="001E5074">
                  <w:pPr>
                    <w:framePr w:hSpace="141" w:wrap="around" w:vAnchor="page" w:hAnchor="margin" w:y="1585"/>
                    <w:tabs>
                      <w:tab w:val="center" w:pos="4320"/>
                      <w:tab w:val="right" w:pos="6660"/>
                      <w:tab w:val="right" w:pos="8640"/>
                    </w:tabs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ru-RU" w:eastAsia="bg-BG"/>
                    </w:rPr>
                  </w:pPr>
                  <w:r w:rsidRPr="002D66FE">
                    <w:rPr>
                      <w:rFonts w:ascii="Arial" w:hAnsi="Arial" w:cs="Arial"/>
                      <w:b/>
                      <w:sz w:val="24"/>
                      <w:szCs w:val="24"/>
                      <w:lang w:val="ru-RU" w:eastAsia="bg-BG"/>
                    </w:rPr>
                    <w:t xml:space="preserve">    </w:t>
                  </w:r>
                  <w:r w:rsidRPr="002D66F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ru-RU" w:eastAsia="bg-BG"/>
                    </w:rPr>
                    <w:t>ИНСТИТУТ ПО ДЕКОРАТИВНИ И ЛЕЧЕБНИ РАСТЕНИЯ – СОФИЯ</w:t>
                  </w:r>
                </w:p>
                <w:p w:rsidR="001E5074" w:rsidRPr="002D66FE" w:rsidRDefault="001E5074" w:rsidP="001E5074">
                  <w:pPr>
                    <w:framePr w:hSpace="141" w:wrap="around" w:vAnchor="page" w:hAnchor="margin" w:y="1585"/>
                    <w:spacing w:before="60" w:after="6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 xml:space="preserve">          1222 </w:t>
                  </w:r>
                  <w:proofErr w:type="spellStart"/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>Негован</w:t>
                  </w:r>
                  <w:proofErr w:type="spellEnd"/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>; тел:</w:t>
                  </w:r>
                  <w:r w:rsidRPr="002D66FE">
                    <w:rPr>
                      <w:rFonts w:ascii="Arial" w:hAnsi="Arial" w:cs="Arial"/>
                      <w:b/>
                      <w:lang w:eastAsia="bg-BG"/>
                    </w:rPr>
                    <w:t>0888991632;</w:t>
                  </w:r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 xml:space="preserve"> е-</w:t>
                  </w:r>
                  <w:r w:rsidRPr="002D66FE">
                    <w:rPr>
                      <w:rFonts w:ascii="Arial" w:hAnsi="Arial" w:cs="Arial"/>
                      <w:b/>
                      <w:lang w:val="en-US" w:eastAsia="bg-BG"/>
                    </w:rPr>
                    <w:t>mail</w:t>
                  </w:r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 xml:space="preserve">: </w:t>
                  </w:r>
                  <w:proofErr w:type="spellStart"/>
                  <w:r w:rsidRPr="002D66FE">
                    <w:rPr>
                      <w:rFonts w:ascii="Arial" w:hAnsi="Arial" w:cs="Arial"/>
                      <w:b/>
                      <w:lang w:val="en-US" w:eastAsia="bg-BG"/>
                    </w:rPr>
                    <w:t>idlr</w:t>
                  </w:r>
                  <w:proofErr w:type="spellEnd"/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>_</w:t>
                  </w:r>
                  <w:proofErr w:type="spellStart"/>
                  <w:r w:rsidRPr="002D66FE">
                    <w:rPr>
                      <w:rFonts w:ascii="Arial" w:hAnsi="Arial" w:cs="Arial"/>
                      <w:b/>
                      <w:lang w:val="en-US" w:eastAsia="bg-BG"/>
                    </w:rPr>
                    <w:t>sofia</w:t>
                  </w:r>
                  <w:proofErr w:type="spellEnd"/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>@</w:t>
                  </w:r>
                  <w:proofErr w:type="spellStart"/>
                  <w:r w:rsidRPr="002D66FE">
                    <w:rPr>
                      <w:rFonts w:ascii="Arial" w:hAnsi="Arial" w:cs="Arial"/>
                      <w:b/>
                      <w:lang w:val="en-US" w:eastAsia="bg-BG"/>
                    </w:rPr>
                    <w:t>abv</w:t>
                  </w:r>
                  <w:proofErr w:type="spellEnd"/>
                  <w:r w:rsidRPr="002D66FE">
                    <w:rPr>
                      <w:rFonts w:ascii="Arial" w:hAnsi="Arial" w:cs="Arial"/>
                      <w:b/>
                      <w:lang w:val="ru-RU" w:eastAsia="bg-BG"/>
                    </w:rPr>
                    <w:t>.</w:t>
                  </w:r>
                  <w:proofErr w:type="spellStart"/>
                  <w:r w:rsidRPr="002D66FE">
                    <w:rPr>
                      <w:rFonts w:ascii="Arial" w:hAnsi="Arial" w:cs="Arial"/>
                      <w:b/>
                      <w:lang w:val="en-US" w:eastAsia="bg-BG"/>
                    </w:rPr>
                    <w:t>bg</w:t>
                  </w:r>
                  <w:proofErr w:type="spellEnd"/>
                </w:p>
              </w:tc>
            </w:tr>
          </w:tbl>
          <w:p w:rsidR="001E5074" w:rsidRDefault="001E5074" w:rsidP="001E5074"/>
        </w:tc>
      </w:tr>
    </w:tbl>
    <w:p w:rsidR="000A4229" w:rsidRPr="00E53BB1" w:rsidRDefault="000A4229" w:rsidP="00080B5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1780" w:rsidRPr="00DD629C" w:rsidRDefault="00D97693" w:rsidP="004917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ПРАВИЛНИК И ПРОЦЕДУРИ</w:t>
      </w:r>
      <w:r w:rsidRPr="00DD6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D61" w:rsidRPr="00DD629C">
        <w:rPr>
          <w:rFonts w:ascii="Times New Roman" w:hAnsi="Times New Roman" w:cs="Times New Roman"/>
          <w:b/>
          <w:sz w:val="28"/>
          <w:szCs w:val="28"/>
        </w:rPr>
        <w:t>ЗА ПРЕДОТВРАТЯВАНЕ И САНКЦИОНИРАНЕ НА ИЗПИТНИ ИЗМАМИ</w:t>
      </w:r>
      <w:r w:rsidR="000A4229" w:rsidRPr="00DD629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91780" w:rsidRPr="00DD629C">
        <w:rPr>
          <w:rFonts w:ascii="Times New Roman" w:hAnsi="Times New Roman" w:cs="Times New Roman"/>
          <w:b/>
          <w:sz w:val="28"/>
          <w:szCs w:val="28"/>
        </w:rPr>
        <w:t xml:space="preserve">ПЛАГИАТСТВО ПРИ ПРИЕМ И ОБУЧЕНИЕ НА ДОКТОРАНТИ В </w:t>
      </w:r>
    </w:p>
    <w:p w:rsidR="00491780" w:rsidRPr="00DD629C" w:rsidRDefault="00491780" w:rsidP="004917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29C">
        <w:rPr>
          <w:rFonts w:ascii="Times New Roman" w:hAnsi="Times New Roman" w:cs="Times New Roman"/>
          <w:b/>
          <w:sz w:val="28"/>
          <w:szCs w:val="28"/>
        </w:rPr>
        <w:t>ИНСТИТУТ ПО ДЕКОРАТИВ</w:t>
      </w:r>
      <w:r w:rsidR="00DD629C" w:rsidRPr="00DD629C">
        <w:rPr>
          <w:rFonts w:ascii="Times New Roman" w:hAnsi="Times New Roman" w:cs="Times New Roman"/>
          <w:b/>
          <w:sz w:val="28"/>
          <w:szCs w:val="28"/>
        </w:rPr>
        <w:t>НИ И ЛЕЧЕБНИ</w:t>
      </w:r>
      <w:r w:rsidRPr="00DD629C">
        <w:rPr>
          <w:rFonts w:ascii="Times New Roman" w:hAnsi="Times New Roman" w:cs="Times New Roman"/>
          <w:b/>
          <w:sz w:val="28"/>
          <w:szCs w:val="28"/>
        </w:rPr>
        <w:t xml:space="preserve"> РАСТЕНИЯ – СОФИЯ</w:t>
      </w:r>
    </w:p>
    <w:p w:rsidR="00E53BB1" w:rsidRDefault="00E53BB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A4229" w:rsidRPr="00491780" w:rsidRDefault="00491780" w:rsidP="004917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0A4229">
        <w:rPr>
          <w:rFonts w:ascii="Times New Roman" w:hAnsi="Times New Roman" w:cs="Times New Roman"/>
          <w:sz w:val="24"/>
          <w:szCs w:val="24"/>
        </w:rPr>
        <w:t>.ОБЩИ ПОЛОЖЕНИЯ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 1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Настоящите правила определят процедурите за недопускане и санкциониране на изпитни измами и плагиатство от страна на кандидатите за докторанти и докторантите от трите фор</w:t>
      </w:r>
      <w:r w:rsidR="000A4229">
        <w:rPr>
          <w:rFonts w:ascii="Times New Roman" w:hAnsi="Times New Roman" w:cs="Times New Roman"/>
          <w:sz w:val="24"/>
          <w:szCs w:val="24"/>
        </w:rPr>
        <w:t>ми на обучение в ИДЛР-София</w:t>
      </w:r>
      <w:r w:rsidRPr="000A4229">
        <w:rPr>
          <w:rFonts w:ascii="Times New Roman" w:hAnsi="Times New Roman" w:cs="Times New Roman"/>
          <w:sz w:val="24"/>
          <w:szCs w:val="24"/>
        </w:rPr>
        <w:t>,</w:t>
      </w:r>
      <w:r w:rsidR="000A4229">
        <w:rPr>
          <w:rFonts w:ascii="Times New Roman" w:hAnsi="Times New Roman" w:cs="Times New Roman"/>
          <w:sz w:val="24"/>
          <w:szCs w:val="24"/>
        </w:rPr>
        <w:t xml:space="preserve"> към</w:t>
      </w:r>
      <w:r w:rsidRPr="000A4229">
        <w:rPr>
          <w:rFonts w:ascii="Times New Roman" w:hAnsi="Times New Roman" w:cs="Times New Roman"/>
          <w:sz w:val="24"/>
          <w:szCs w:val="24"/>
        </w:rPr>
        <w:t xml:space="preserve"> ССА по време на кандидат докторантските изпити и изпитите по специалността за проверка на знанията им придобити по време на обучението им в докторантура. </w:t>
      </w:r>
    </w:p>
    <w:p w:rsidR="00491780" w:rsidRDefault="00491780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780">
        <w:rPr>
          <w:rFonts w:ascii="Times New Roman" w:hAnsi="Times New Roman" w:cs="Times New Roman"/>
          <w:sz w:val="24"/>
          <w:szCs w:val="24"/>
        </w:rPr>
        <w:t xml:space="preserve">Чл. 2. Изпитите се провеждат в съответствие с чл.17 и чл. 31 от Правилника за Развитие на академичния състав в ССА. </w:t>
      </w:r>
    </w:p>
    <w:p w:rsidR="00491780" w:rsidRDefault="00491780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780">
        <w:rPr>
          <w:rFonts w:ascii="Times New Roman" w:hAnsi="Times New Roman" w:cs="Times New Roman"/>
          <w:sz w:val="24"/>
          <w:szCs w:val="24"/>
        </w:rPr>
        <w:t xml:space="preserve">Чл. 3. При явяване на изпит, кандидатите за докторанти се </w:t>
      </w:r>
      <w:proofErr w:type="spellStart"/>
      <w:r w:rsidRPr="00491780">
        <w:rPr>
          <w:rFonts w:ascii="Times New Roman" w:hAnsi="Times New Roman" w:cs="Times New Roman"/>
          <w:sz w:val="24"/>
          <w:szCs w:val="24"/>
        </w:rPr>
        <w:t>лигетимират</w:t>
      </w:r>
      <w:proofErr w:type="spellEnd"/>
      <w:r w:rsidRPr="00491780">
        <w:rPr>
          <w:rFonts w:ascii="Times New Roman" w:hAnsi="Times New Roman" w:cs="Times New Roman"/>
          <w:sz w:val="24"/>
          <w:szCs w:val="24"/>
        </w:rPr>
        <w:t xml:space="preserve"> чрез представяне на документ за самоличност - лична карта.</w:t>
      </w:r>
    </w:p>
    <w:p w:rsidR="00AC70DB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ІІ. </w:t>
      </w:r>
      <w:r w:rsidR="00491780" w:rsidRPr="000A4229">
        <w:rPr>
          <w:rFonts w:ascii="Times New Roman" w:hAnsi="Times New Roman" w:cs="Times New Roman"/>
          <w:sz w:val="24"/>
          <w:szCs w:val="24"/>
        </w:rPr>
        <w:t xml:space="preserve">ЗАДЪЛЖЕНИЯ НА КАНДИДАТИТЕ ЗА ДОКТОРАНТИ И ДОКТОРАНТИТЕ ПРИ ПРОВЕЖДАНЕ НА ИЗПИТ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491780">
        <w:rPr>
          <w:rFonts w:ascii="Times New Roman" w:hAnsi="Times New Roman" w:cs="Times New Roman"/>
          <w:sz w:val="24"/>
          <w:szCs w:val="24"/>
        </w:rPr>
        <w:t xml:space="preserve"> 4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По време на провеждане на писмен изпит кандидатите за докторанти и Докторантите са длъжни да спазват следните изисквания: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(1) Личните вещи се поставят на място, посочено от квестора.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(2) Кандидатите за докторанти и докторантите имат достъп до личните си вещи само в присъствие на квестора. 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(3) По време на писмен изпит не се разрешава използването на: учебни материали и пособия; преносими компютри, таблети, мобилни телефони, хендсфри, слушалки и др. </w:t>
      </w:r>
    </w:p>
    <w:p w:rsidR="00AC70DB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III. </w:t>
      </w:r>
      <w:r w:rsidR="00491780" w:rsidRPr="000A4229">
        <w:rPr>
          <w:rFonts w:ascii="Times New Roman" w:hAnsi="Times New Roman" w:cs="Times New Roman"/>
          <w:sz w:val="24"/>
          <w:szCs w:val="24"/>
        </w:rPr>
        <w:t xml:space="preserve">ЗАДЪЛЖЕНИЯ НА ИЗПИТНИТЕ КОМИСИИ И КВЕСТОРИТЕ ПРИ ПРОВЕЖДАНЕ НА ПИСМЕН ИЗПИТ 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491780">
        <w:rPr>
          <w:rFonts w:ascii="Times New Roman" w:hAnsi="Times New Roman" w:cs="Times New Roman"/>
          <w:sz w:val="24"/>
          <w:szCs w:val="24"/>
        </w:rPr>
        <w:t xml:space="preserve"> 5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Изпитните комисии и квесторите, отговорни за провеждане на изпитите трябва да създадат условия, които не позволяват измами от страна на кандидатите за докторанти и Докторантите при явяване на писмен изпит, както и да следят за изпълнение на задълженията на кандидатите за докторанти и докторантите. </w:t>
      </w:r>
    </w:p>
    <w:p w:rsidR="00AC70DB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IV. </w:t>
      </w:r>
      <w:r w:rsidR="00491780" w:rsidRPr="000A4229">
        <w:rPr>
          <w:rFonts w:ascii="Times New Roman" w:hAnsi="Times New Roman" w:cs="Times New Roman"/>
          <w:sz w:val="24"/>
          <w:szCs w:val="24"/>
        </w:rPr>
        <w:t xml:space="preserve">ИЗМАМИ ПРИ ПИСМЕН ИЗПИТ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491780">
        <w:rPr>
          <w:rFonts w:ascii="Times New Roman" w:hAnsi="Times New Roman" w:cs="Times New Roman"/>
          <w:sz w:val="24"/>
          <w:szCs w:val="24"/>
        </w:rPr>
        <w:t xml:space="preserve"> 6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Като изпитна измама от страна на кандидатите за докторанти и докторантите при явяване на писмено изпитване се класифицират следните действия: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(1) Употреба без разрешение от квестора на някои от забранените предмет</w:t>
      </w:r>
      <w:r w:rsidR="000A4229">
        <w:rPr>
          <w:rFonts w:ascii="Times New Roman" w:hAnsi="Times New Roman" w:cs="Times New Roman"/>
          <w:sz w:val="24"/>
          <w:szCs w:val="24"/>
        </w:rPr>
        <w:t xml:space="preserve">и изброени в т. </w:t>
      </w:r>
      <w:r w:rsidR="00491780" w:rsidRPr="004917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A4229">
        <w:rPr>
          <w:rFonts w:ascii="Times New Roman" w:hAnsi="Times New Roman" w:cs="Times New Roman"/>
          <w:sz w:val="24"/>
          <w:szCs w:val="24"/>
        </w:rPr>
        <w:t xml:space="preserve"> на раздел І</w:t>
      </w:r>
      <w:r w:rsidR="004917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A4229">
        <w:rPr>
          <w:rFonts w:ascii="Times New Roman" w:hAnsi="Times New Roman" w:cs="Times New Roman"/>
          <w:sz w:val="24"/>
          <w:szCs w:val="24"/>
        </w:rPr>
        <w:t xml:space="preserve">. </w:t>
      </w:r>
      <w:r w:rsidRPr="000A4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lastRenderedPageBreak/>
        <w:t xml:space="preserve">(2) Преписване или опит за преписване по време на писменото изпитване за проверка на знанията на кандидатите за докторанти и докторантите;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(3) Подсказване по време на писменото изпитване;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(4) Облагодетелстване на кандидатите за докторанти и докторантите  или поставянето им при субективни условия, в т.ч. ходатайства за вземане на изпит от страна на заинтересовани лица;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(5) Явяване на друго лице вместо кандидата за докторант/докторанта;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(6) Кандидатът за докторант/докторантът говори по време на писменото изпитване;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(7) Опит за фалшифициране и подмяна на изпитни резултати; </w:t>
      </w:r>
    </w:p>
    <w:p w:rsidR="00491780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(8) Установено фалшифициране, укриване, подправяне на документи, попълване на неверни данни и други документни измами; 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(9) Неразрешено изнасяне и разпространяване на изпитен материал. </w:t>
      </w:r>
    </w:p>
    <w:p w:rsidR="00AC70DB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V. </w:t>
      </w:r>
      <w:r w:rsidR="00491780" w:rsidRPr="000A4229">
        <w:rPr>
          <w:rFonts w:ascii="Times New Roman" w:hAnsi="Times New Roman" w:cs="Times New Roman"/>
          <w:sz w:val="24"/>
          <w:szCs w:val="24"/>
        </w:rPr>
        <w:t xml:space="preserve">УСТАНОВЯВАНЕ И ДОКАЗВАНЕ НА ИЗПИТНА ИЗМАМА И ПЛАГИАТСТВО 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491780">
        <w:rPr>
          <w:rFonts w:ascii="Times New Roman" w:hAnsi="Times New Roman" w:cs="Times New Roman"/>
          <w:sz w:val="24"/>
          <w:szCs w:val="24"/>
        </w:rPr>
        <w:t xml:space="preserve"> 7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Установяването на изпитна измама се осъществява в деня на писмения изпит от Изпитната комисия в присъствието на квестора/квесторите. 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491780">
        <w:rPr>
          <w:rFonts w:ascii="Times New Roman" w:hAnsi="Times New Roman" w:cs="Times New Roman"/>
          <w:sz w:val="24"/>
          <w:szCs w:val="24"/>
        </w:rPr>
        <w:t xml:space="preserve"> 8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В случай на измама, опит за измама или за възпрепятстване на провеждането на писменото изпитване, изпитната комисия оформя писмен протокол, подписан от членовете й, от кандидата за докторант/докторанта, от квестора/квесторите и един свидетел. При отказ на кандидата за докторант/докторанта да подпише протокола двама свидетели удостоверяват отказа му със своите подписи. Пр</w:t>
      </w:r>
      <w:r w:rsidR="000A4229">
        <w:rPr>
          <w:rFonts w:ascii="Times New Roman" w:hAnsi="Times New Roman" w:cs="Times New Roman"/>
          <w:sz w:val="24"/>
          <w:szCs w:val="24"/>
        </w:rPr>
        <w:t>отоколът се представя на Етичн</w:t>
      </w:r>
      <w:r w:rsidRPr="000A4229">
        <w:rPr>
          <w:rFonts w:ascii="Times New Roman" w:hAnsi="Times New Roman" w:cs="Times New Roman"/>
          <w:sz w:val="24"/>
          <w:szCs w:val="24"/>
        </w:rPr>
        <w:t>ата ком</w:t>
      </w:r>
      <w:r w:rsidR="000A4229">
        <w:rPr>
          <w:rFonts w:ascii="Times New Roman" w:hAnsi="Times New Roman" w:cs="Times New Roman"/>
          <w:sz w:val="24"/>
          <w:szCs w:val="24"/>
        </w:rPr>
        <w:t>исия на ИДЛР</w:t>
      </w:r>
      <w:r w:rsidRPr="000A42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491780">
        <w:rPr>
          <w:rFonts w:ascii="Times New Roman" w:hAnsi="Times New Roman" w:cs="Times New Roman"/>
          <w:sz w:val="24"/>
          <w:szCs w:val="24"/>
        </w:rPr>
        <w:t xml:space="preserve"> 9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При установяване на нарушения, подлагащи под съмнение оригиналността на дисертационен труд по време на неговата подготовка и представяне </w:t>
      </w:r>
      <w:r w:rsidR="000A4229">
        <w:rPr>
          <w:rFonts w:ascii="Times New Roman" w:hAnsi="Times New Roman" w:cs="Times New Roman"/>
          <w:sz w:val="24"/>
          <w:szCs w:val="24"/>
        </w:rPr>
        <w:t xml:space="preserve">пред Научния отдел се сезират: </w:t>
      </w:r>
      <w:r w:rsidRPr="000A4229">
        <w:rPr>
          <w:rFonts w:ascii="Times New Roman" w:hAnsi="Times New Roman" w:cs="Times New Roman"/>
          <w:sz w:val="24"/>
          <w:szCs w:val="24"/>
        </w:rPr>
        <w:t xml:space="preserve"> Ръководителя на обучаващото звено; Етическата комисия н</w:t>
      </w:r>
      <w:r w:rsidR="000A4229">
        <w:rPr>
          <w:rFonts w:ascii="Times New Roman" w:hAnsi="Times New Roman" w:cs="Times New Roman"/>
          <w:sz w:val="24"/>
          <w:szCs w:val="24"/>
        </w:rPr>
        <w:t>а ИДЛР.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491780">
        <w:rPr>
          <w:rFonts w:ascii="Times New Roman" w:hAnsi="Times New Roman" w:cs="Times New Roman"/>
          <w:sz w:val="24"/>
          <w:szCs w:val="24"/>
        </w:rPr>
        <w:t xml:space="preserve"> 10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При установяване на нарушения, подлагащи под съмнение оригиналността на предаден за защита дисертационен труд се сезира Научното жури за публичната защита. </w:t>
      </w:r>
    </w:p>
    <w:p w:rsidR="00AC70DB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VI. </w:t>
      </w:r>
      <w:r w:rsidR="00AC70DB" w:rsidRPr="000A4229">
        <w:rPr>
          <w:rFonts w:ascii="Times New Roman" w:hAnsi="Times New Roman" w:cs="Times New Roman"/>
          <w:sz w:val="24"/>
          <w:szCs w:val="24"/>
        </w:rPr>
        <w:t xml:space="preserve">САНКЦИИ </w:t>
      </w:r>
      <w:r w:rsidR="00AC70DB">
        <w:rPr>
          <w:rFonts w:ascii="Times New Roman" w:hAnsi="Times New Roman" w:cs="Times New Roman"/>
          <w:sz w:val="24"/>
          <w:szCs w:val="24"/>
        </w:rPr>
        <w:t>ПРИ УСТАНОВЕНИ НАРУШЕНИЯ</w:t>
      </w:r>
    </w:p>
    <w:p w:rsidR="00AC70DB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Чл.</w:t>
      </w:r>
      <w:r w:rsidR="00AC70DB" w:rsidRPr="00AC70DB">
        <w:rPr>
          <w:rFonts w:ascii="Times New Roman" w:hAnsi="Times New Roman" w:cs="Times New Roman"/>
          <w:sz w:val="24"/>
          <w:szCs w:val="24"/>
          <w:lang w:val="ru-RU"/>
        </w:rPr>
        <w:t xml:space="preserve"> 11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При установяване на изпитна измама или плагиатство </w:t>
      </w:r>
      <w:proofErr w:type="gramStart"/>
      <w:r w:rsidRPr="000A4229">
        <w:rPr>
          <w:rFonts w:ascii="Times New Roman" w:hAnsi="Times New Roman" w:cs="Times New Roman"/>
          <w:sz w:val="24"/>
          <w:szCs w:val="24"/>
        </w:rPr>
        <w:t>от страна</w:t>
      </w:r>
      <w:proofErr w:type="gramEnd"/>
      <w:r w:rsidRPr="000A4229">
        <w:rPr>
          <w:rFonts w:ascii="Times New Roman" w:hAnsi="Times New Roman" w:cs="Times New Roman"/>
          <w:sz w:val="24"/>
          <w:szCs w:val="24"/>
        </w:rPr>
        <w:t xml:space="preserve"> на кандидатите за докторанти/докторантите при явяване на писмено изпитване или в процеса на разработване на дисертационния труд се налагат следните санкци</w:t>
      </w:r>
      <w:r w:rsidR="00AC70DB">
        <w:rPr>
          <w:rFonts w:ascii="Times New Roman" w:hAnsi="Times New Roman" w:cs="Times New Roman"/>
          <w:sz w:val="24"/>
          <w:szCs w:val="24"/>
        </w:rPr>
        <w:t xml:space="preserve">и: </w:t>
      </w:r>
    </w:p>
    <w:p w:rsidR="00AC70DB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0DB">
        <w:rPr>
          <w:rFonts w:ascii="Times New Roman" w:hAnsi="Times New Roman" w:cs="Times New Roman"/>
          <w:sz w:val="24"/>
          <w:szCs w:val="24"/>
          <w:lang w:val="ru-RU"/>
        </w:rPr>
        <w:t xml:space="preserve">(1) </w:t>
      </w:r>
      <w:r w:rsidR="00CD6D61" w:rsidRPr="000A4229">
        <w:rPr>
          <w:rFonts w:ascii="Times New Roman" w:hAnsi="Times New Roman" w:cs="Times New Roman"/>
          <w:sz w:val="24"/>
          <w:szCs w:val="24"/>
        </w:rPr>
        <w:t xml:space="preserve">анулиране на изпита; </w:t>
      </w:r>
    </w:p>
    <w:p w:rsidR="000A4229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0DB">
        <w:rPr>
          <w:rFonts w:ascii="Times New Roman" w:hAnsi="Times New Roman" w:cs="Times New Roman"/>
          <w:sz w:val="24"/>
          <w:szCs w:val="24"/>
          <w:lang w:val="ru-RU"/>
        </w:rPr>
        <w:t xml:space="preserve">(2) </w:t>
      </w:r>
      <w:r w:rsidR="00CD6D61" w:rsidRPr="000A4229">
        <w:rPr>
          <w:rFonts w:ascii="Times New Roman" w:hAnsi="Times New Roman" w:cs="Times New Roman"/>
          <w:sz w:val="24"/>
          <w:szCs w:val="24"/>
        </w:rPr>
        <w:t>незачи</w:t>
      </w:r>
      <w:r>
        <w:rPr>
          <w:rFonts w:ascii="Times New Roman" w:hAnsi="Times New Roman" w:cs="Times New Roman"/>
          <w:sz w:val="24"/>
          <w:szCs w:val="24"/>
        </w:rPr>
        <w:t xml:space="preserve">тане на представените материали </w:t>
      </w:r>
      <w:r w:rsidR="00CD6D61" w:rsidRPr="000A4229">
        <w:rPr>
          <w:rFonts w:ascii="Times New Roman" w:hAnsi="Times New Roman" w:cs="Times New Roman"/>
          <w:sz w:val="24"/>
          <w:szCs w:val="24"/>
        </w:rPr>
        <w:t xml:space="preserve">/литературен обзор или дисертационен труд/ в резултат на установено плагиатство. </w:t>
      </w:r>
    </w:p>
    <w:p w:rsidR="000A4229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 xml:space="preserve">Чл. </w:t>
      </w:r>
      <w:r w:rsidR="00AC70DB" w:rsidRPr="00E53BB1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0A4229">
        <w:rPr>
          <w:rFonts w:ascii="Times New Roman" w:hAnsi="Times New Roman" w:cs="Times New Roman"/>
          <w:sz w:val="24"/>
          <w:szCs w:val="24"/>
        </w:rPr>
        <w:t>.</w:t>
      </w:r>
      <w:r w:rsidRPr="000A4229">
        <w:rPr>
          <w:rFonts w:ascii="Times New Roman" w:hAnsi="Times New Roman" w:cs="Times New Roman"/>
          <w:sz w:val="24"/>
          <w:szCs w:val="24"/>
        </w:rPr>
        <w:t xml:space="preserve"> </w:t>
      </w:r>
      <w:r w:rsidR="00AC70DB" w:rsidRPr="000A4229">
        <w:rPr>
          <w:rFonts w:ascii="Times New Roman" w:hAnsi="Times New Roman" w:cs="Times New Roman"/>
          <w:sz w:val="24"/>
          <w:szCs w:val="24"/>
        </w:rPr>
        <w:t xml:space="preserve">ПРИ НАЛАГАНЕ НА САНКЦИИТЕ СЕ СПАЗВАТ СЛЕДНИТЕ ПРИНЦИПИ: </w:t>
      </w:r>
    </w:p>
    <w:p w:rsidR="00C04CC1" w:rsidRDefault="00CD6D61" w:rsidP="00AC70D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CC1">
        <w:rPr>
          <w:rFonts w:ascii="Times New Roman" w:hAnsi="Times New Roman" w:cs="Times New Roman"/>
          <w:sz w:val="24"/>
          <w:szCs w:val="24"/>
        </w:rPr>
        <w:t xml:space="preserve"> Санкциите се налагат с цел да се предотврати извършванет</w:t>
      </w:r>
      <w:r w:rsidR="00C04CC1" w:rsidRPr="00C04CC1">
        <w:rPr>
          <w:rFonts w:ascii="Times New Roman" w:hAnsi="Times New Roman" w:cs="Times New Roman"/>
          <w:sz w:val="24"/>
          <w:szCs w:val="24"/>
        </w:rPr>
        <w:t xml:space="preserve">о на подобни нови  нарушения. </w:t>
      </w:r>
    </w:p>
    <w:p w:rsidR="00C04CC1" w:rsidRDefault="00CD6D61" w:rsidP="00AC70D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CC1">
        <w:rPr>
          <w:rFonts w:ascii="Times New Roman" w:hAnsi="Times New Roman" w:cs="Times New Roman"/>
          <w:sz w:val="24"/>
          <w:szCs w:val="24"/>
        </w:rPr>
        <w:t>За едно конкретно нарушение може да бъде наложено само едно наказание. Могат да бъдат налагани само санкции, които са предвидени</w:t>
      </w:r>
      <w:r w:rsidR="00C04CC1">
        <w:rPr>
          <w:rFonts w:ascii="Times New Roman" w:hAnsi="Times New Roman" w:cs="Times New Roman"/>
          <w:sz w:val="24"/>
          <w:szCs w:val="24"/>
        </w:rPr>
        <w:t xml:space="preserve"> в</w:t>
      </w:r>
      <w:r w:rsidRPr="00C04CC1">
        <w:rPr>
          <w:rFonts w:ascii="Times New Roman" w:hAnsi="Times New Roman" w:cs="Times New Roman"/>
          <w:sz w:val="24"/>
          <w:szCs w:val="24"/>
        </w:rPr>
        <w:t xml:space="preserve"> Ети</w:t>
      </w:r>
      <w:r w:rsidR="00C04CC1">
        <w:rPr>
          <w:rFonts w:ascii="Times New Roman" w:hAnsi="Times New Roman" w:cs="Times New Roman"/>
          <w:sz w:val="24"/>
          <w:szCs w:val="24"/>
        </w:rPr>
        <w:t>ч</w:t>
      </w:r>
      <w:r w:rsidR="00AC70DB">
        <w:rPr>
          <w:rFonts w:ascii="Times New Roman" w:hAnsi="Times New Roman" w:cs="Times New Roman"/>
          <w:sz w:val="24"/>
          <w:szCs w:val="24"/>
        </w:rPr>
        <w:t>ния</w:t>
      </w:r>
      <w:r w:rsidR="00C04CC1">
        <w:rPr>
          <w:rFonts w:ascii="Times New Roman" w:hAnsi="Times New Roman" w:cs="Times New Roman"/>
          <w:sz w:val="24"/>
          <w:szCs w:val="24"/>
        </w:rPr>
        <w:t xml:space="preserve"> кодекс на ИДЛР</w:t>
      </w:r>
      <w:r w:rsidRPr="00C04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0DB" w:rsidRDefault="00AC70DB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CC1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CC1">
        <w:rPr>
          <w:rFonts w:ascii="Times New Roman" w:hAnsi="Times New Roman" w:cs="Times New Roman"/>
          <w:sz w:val="24"/>
          <w:szCs w:val="24"/>
        </w:rPr>
        <w:t>VI</w:t>
      </w:r>
      <w:r w:rsidR="00AC70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04CC1">
        <w:rPr>
          <w:rFonts w:ascii="Times New Roman" w:hAnsi="Times New Roman" w:cs="Times New Roman"/>
          <w:sz w:val="24"/>
          <w:szCs w:val="24"/>
        </w:rPr>
        <w:t xml:space="preserve">. </w:t>
      </w:r>
      <w:r w:rsidR="00AC70DB">
        <w:rPr>
          <w:rFonts w:ascii="Times New Roman" w:hAnsi="Times New Roman" w:cs="Times New Roman"/>
          <w:sz w:val="24"/>
          <w:szCs w:val="24"/>
        </w:rPr>
        <w:t>ПРЕХОДНИ И З</w:t>
      </w:r>
      <w:r w:rsidR="00AC70DB" w:rsidRPr="00C04CC1">
        <w:rPr>
          <w:rFonts w:ascii="Times New Roman" w:hAnsi="Times New Roman" w:cs="Times New Roman"/>
          <w:sz w:val="24"/>
          <w:szCs w:val="24"/>
        </w:rPr>
        <w:t xml:space="preserve">АКЛЮЧИТЕЛНИ РАЗПОРЕДБИ. </w:t>
      </w:r>
    </w:p>
    <w:p w:rsidR="00C04CC1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CC1">
        <w:rPr>
          <w:rFonts w:ascii="Times New Roman" w:hAnsi="Times New Roman" w:cs="Times New Roman"/>
          <w:sz w:val="24"/>
          <w:szCs w:val="24"/>
        </w:rPr>
        <w:t>§1. Изменения и допълнения на настоящия правилник се извършват по реда на неговото приемане.</w:t>
      </w:r>
    </w:p>
    <w:p w:rsidR="00B22034" w:rsidRPr="00C04CC1" w:rsidRDefault="00CD6D61" w:rsidP="004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CC1">
        <w:rPr>
          <w:rFonts w:ascii="Times New Roman" w:hAnsi="Times New Roman" w:cs="Times New Roman"/>
          <w:sz w:val="24"/>
          <w:szCs w:val="24"/>
        </w:rPr>
        <w:t>§2. Настоящият правилник е разгледан и приет с Решение на Общо</w:t>
      </w:r>
      <w:r w:rsidR="00C04CC1">
        <w:rPr>
          <w:rFonts w:ascii="Times New Roman" w:hAnsi="Times New Roman" w:cs="Times New Roman"/>
          <w:sz w:val="24"/>
          <w:szCs w:val="24"/>
        </w:rPr>
        <w:t xml:space="preserve">то събрание на </w:t>
      </w:r>
      <w:r w:rsidR="00C04CC1" w:rsidRPr="00080B5D">
        <w:rPr>
          <w:rFonts w:ascii="Times New Roman" w:hAnsi="Times New Roman" w:cs="Times New Roman"/>
          <w:sz w:val="24"/>
          <w:szCs w:val="24"/>
        </w:rPr>
        <w:t>учените в</w:t>
      </w:r>
      <w:r w:rsidR="00C04CC1" w:rsidRPr="008260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4CC1" w:rsidRPr="00080B5D">
        <w:rPr>
          <w:rFonts w:ascii="Times New Roman" w:hAnsi="Times New Roman" w:cs="Times New Roman"/>
          <w:sz w:val="24"/>
          <w:szCs w:val="24"/>
        </w:rPr>
        <w:t>ИДЛР</w:t>
      </w:r>
      <w:r w:rsidR="00080B5D">
        <w:rPr>
          <w:rFonts w:ascii="Times New Roman" w:hAnsi="Times New Roman" w:cs="Times New Roman"/>
          <w:sz w:val="24"/>
          <w:szCs w:val="24"/>
        </w:rPr>
        <w:t xml:space="preserve"> с Протокол</w:t>
      </w:r>
      <w:r w:rsidR="007C7512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  <w:r w:rsidR="007C7512">
        <w:rPr>
          <w:rFonts w:ascii="Times New Roman" w:hAnsi="Times New Roman" w:cs="Times New Roman"/>
          <w:sz w:val="24"/>
          <w:szCs w:val="24"/>
        </w:rPr>
        <w:t>6/10</w:t>
      </w:r>
      <w:r w:rsidR="00080B5D">
        <w:rPr>
          <w:rFonts w:ascii="Times New Roman" w:hAnsi="Times New Roman" w:cs="Times New Roman"/>
          <w:sz w:val="24"/>
          <w:szCs w:val="24"/>
        </w:rPr>
        <w:t>.06.2025 година</w:t>
      </w:r>
      <w:r w:rsidR="00C04CC1">
        <w:rPr>
          <w:rFonts w:ascii="Times New Roman" w:hAnsi="Times New Roman" w:cs="Times New Roman"/>
          <w:sz w:val="24"/>
          <w:szCs w:val="24"/>
        </w:rPr>
        <w:t>.</w:t>
      </w:r>
    </w:p>
    <w:sectPr w:rsidR="00B22034" w:rsidRPr="00C04CC1" w:rsidSect="00B22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60F49"/>
    <w:multiLevelType w:val="hybridMultilevel"/>
    <w:tmpl w:val="8266F8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E4E9E"/>
    <w:multiLevelType w:val="hybridMultilevel"/>
    <w:tmpl w:val="A2AC3234"/>
    <w:lvl w:ilvl="0" w:tplc="D098FB1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D61"/>
    <w:rsid w:val="00080B5D"/>
    <w:rsid w:val="000A4229"/>
    <w:rsid w:val="001A71AC"/>
    <w:rsid w:val="001E5074"/>
    <w:rsid w:val="00244E03"/>
    <w:rsid w:val="00491780"/>
    <w:rsid w:val="007C7512"/>
    <w:rsid w:val="0082607E"/>
    <w:rsid w:val="00AC70DB"/>
    <w:rsid w:val="00B22034"/>
    <w:rsid w:val="00C04CC1"/>
    <w:rsid w:val="00CD6D61"/>
    <w:rsid w:val="00D97693"/>
    <w:rsid w:val="00DD629C"/>
    <w:rsid w:val="00E5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54F41-B448-472F-ACDA-83E9A449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Golubinova</cp:lastModifiedBy>
  <cp:revision>12</cp:revision>
  <dcterms:created xsi:type="dcterms:W3CDTF">2025-03-19T12:41:00Z</dcterms:created>
  <dcterms:modified xsi:type="dcterms:W3CDTF">2025-07-16T12:13:00Z</dcterms:modified>
</cp:coreProperties>
</file>